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900" w:rsidRDefault="004E5900" w:rsidP="00512434">
      <w:pPr>
        <w:jc w:val="center"/>
        <w:rPr>
          <w:b/>
          <w:bCs/>
          <w:i/>
          <w:iCs/>
          <w:sz w:val="28"/>
          <w:szCs w:val="28"/>
        </w:rPr>
      </w:pPr>
      <w:r w:rsidRPr="0036051D">
        <w:rPr>
          <w:b/>
          <w:bCs/>
          <w:i/>
          <w:iCs/>
          <w:sz w:val="28"/>
          <w:szCs w:val="28"/>
        </w:rPr>
        <w:t>TPN°</w:t>
      </w:r>
      <w:r w:rsidR="00512434">
        <w:rPr>
          <w:b/>
          <w:bCs/>
          <w:i/>
          <w:iCs/>
          <w:sz w:val="28"/>
          <w:szCs w:val="28"/>
        </w:rPr>
        <w:t>4</w:t>
      </w:r>
      <w:r w:rsidRPr="0036051D">
        <w:rPr>
          <w:b/>
          <w:bCs/>
          <w:i/>
          <w:iCs/>
          <w:sz w:val="28"/>
          <w:szCs w:val="28"/>
        </w:rPr>
        <w:t xml:space="preserve"> : </w:t>
      </w:r>
      <w:r w:rsidRPr="009A292D">
        <w:rPr>
          <w:b/>
          <w:bCs/>
          <w:i/>
          <w:iCs/>
          <w:sz w:val="28"/>
          <w:szCs w:val="28"/>
        </w:rPr>
        <w:t>LA SOLUBILITE</w:t>
      </w:r>
      <w:r w:rsidR="00512434">
        <w:rPr>
          <w:b/>
          <w:bCs/>
          <w:i/>
          <w:iCs/>
          <w:sz w:val="28"/>
          <w:szCs w:val="28"/>
        </w:rPr>
        <w:t>-</w:t>
      </w:r>
      <w:r w:rsidRPr="000D1F17">
        <w:rPr>
          <w:b/>
          <w:bCs/>
          <w:i/>
          <w:iCs/>
          <w:sz w:val="28"/>
          <w:szCs w:val="28"/>
        </w:rPr>
        <w:t>Dos</w:t>
      </w:r>
      <w:r>
        <w:rPr>
          <w:b/>
          <w:bCs/>
          <w:i/>
          <w:iCs/>
          <w:sz w:val="28"/>
          <w:szCs w:val="28"/>
        </w:rPr>
        <w:t>age des ions chlorures</w:t>
      </w:r>
      <w:r w:rsidRPr="000D1F17">
        <w:rPr>
          <w:b/>
          <w:bCs/>
          <w:i/>
          <w:iCs/>
          <w:sz w:val="28"/>
          <w:szCs w:val="28"/>
        </w:rPr>
        <w:t xml:space="preserve"> par</w:t>
      </w:r>
      <w:r>
        <w:rPr>
          <w:b/>
          <w:bCs/>
          <w:i/>
          <w:iCs/>
          <w:sz w:val="28"/>
          <w:szCs w:val="28"/>
        </w:rPr>
        <w:t xml:space="preserve"> précipitation</w:t>
      </w:r>
    </w:p>
    <w:p w:rsidR="004E5900" w:rsidRPr="00512434" w:rsidRDefault="004E5900" w:rsidP="00512434">
      <w:pPr>
        <w:numPr>
          <w:ilvl w:val="0"/>
          <w:numId w:val="16"/>
        </w:numPr>
        <w:jc w:val="lowKashida"/>
        <w:rPr>
          <w:b/>
          <w:bCs/>
        </w:rPr>
      </w:pPr>
      <w:r w:rsidRPr="00FA64D3">
        <w:rPr>
          <w:b/>
          <w:bCs/>
          <w:u w:val="single"/>
        </w:rPr>
        <w:t>Objectif</w:t>
      </w:r>
      <w:r>
        <w:rPr>
          <w:b/>
          <w:bCs/>
          <w:u w:val="single"/>
        </w:rPr>
        <w:t>s</w:t>
      </w:r>
    </w:p>
    <w:p w:rsidR="004E5900" w:rsidRPr="0052560A" w:rsidRDefault="004E5900" w:rsidP="004E5900">
      <w:pPr>
        <w:numPr>
          <w:ilvl w:val="0"/>
          <w:numId w:val="17"/>
        </w:numPr>
        <w:ind w:hanging="654"/>
        <w:jc w:val="lowKashida"/>
        <w:rPr>
          <w:b/>
          <w:bCs/>
          <w:i/>
          <w:iCs/>
        </w:rPr>
      </w:pPr>
      <w:r>
        <w:t>M</w:t>
      </w:r>
      <w:r w:rsidRPr="0052560A">
        <w:t xml:space="preserve">ettre en œuvre </w:t>
      </w:r>
      <w:r>
        <w:t>deux</w:t>
      </w:r>
      <w:r w:rsidRPr="0052560A">
        <w:t xml:space="preserve"> dosage</w:t>
      </w:r>
      <w:r>
        <w:t>s</w:t>
      </w:r>
      <w:r w:rsidRPr="0052560A">
        <w:t xml:space="preserve"> par précipitation</w:t>
      </w:r>
      <w:r>
        <w:t>.</w:t>
      </w:r>
    </w:p>
    <w:p w:rsidR="004E5900" w:rsidRPr="0052560A" w:rsidRDefault="004E5900" w:rsidP="00512434">
      <w:pPr>
        <w:numPr>
          <w:ilvl w:val="0"/>
          <w:numId w:val="17"/>
        </w:numPr>
        <w:ind w:hanging="654"/>
        <w:jc w:val="lowKashida"/>
      </w:pPr>
      <w:r>
        <w:t>D</w:t>
      </w:r>
      <w:r w:rsidRPr="0052560A">
        <w:t>éterminer la concentration molaire en ions chlorures d’une solution</w:t>
      </w:r>
      <w:r>
        <w:t>.</w:t>
      </w:r>
    </w:p>
    <w:p w:rsidR="004E5900" w:rsidRPr="00512434" w:rsidRDefault="004E5900" w:rsidP="00512434">
      <w:pPr>
        <w:numPr>
          <w:ilvl w:val="0"/>
          <w:numId w:val="16"/>
        </w:numPr>
        <w:jc w:val="lowKashida"/>
        <w:rPr>
          <w:b/>
          <w:bCs/>
          <w:u w:val="single"/>
        </w:rPr>
      </w:pPr>
      <w:r w:rsidRPr="00512434">
        <w:rPr>
          <w:b/>
          <w:bCs/>
          <w:u w:val="single"/>
        </w:rPr>
        <w:t>Dosage d'une solution de chlorure de sodium par la méthode de MOHR</w:t>
      </w:r>
    </w:p>
    <w:p w:rsidR="004E5900" w:rsidRPr="00512434" w:rsidRDefault="004E5900" w:rsidP="00512434">
      <w:pPr>
        <w:numPr>
          <w:ilvl w:val="0"/>
          <w:numId w:val="19"/>
        </w:numPr>
        <w:jc w:val="lowKashida"/>
        <w:rPr>
          <w:b/>
          <w:bCs/>
          <w:i/>
          <w:iCs/>
        </w:rPr>
      </w:pPr>
      <w:r w:rsidRPr="000A52AB">
        <w:rPr>
          <w:b/>
        </w:rPr>
        <w:t>Principe</w:t>
      </w:r>
      <w:r w:rsidR="00512434">
        <w:rPr>
          <w:b/>
        </w:rPr>
        <w:t> :</w:t>
      </w:r>
      <w:r w:rsidRPr="000A52AB">
        <w:rPr>
          <w:b/>
        </w:rPr>
        <w:t xml:space="preserve"> </w:t>
      </w:r>
      <w:r>
        <w:t>La méthode de MOHR consiste à doser les ions chlorure par une solution contenant des ions argent (I) en présence d'une solution contenant les ions chromate comme indicateur de fin de réaction.</w:t>
      </w:r>
      <w:r w:rsidRPr="0036051D">
        <w:t>On précipite les ions chlorures par une solution de nitrate d'argent. On obtient un précipité blanc de chlorure d'argent</w:t>
      </w:r>
      <w:r>
        <w:t xml:space="preserve">. </w:t>
      </w:r>
      <w:r w:rsidRPr="0036051D">
        <w:t>La fin de la réaction est détectée par un indicateur d'ions Ag</w:t>
      </w:r>
      <w:r w:rsidRPr="00512434">
        <w:rPr>
          <w:vertAlign w:val="superscript"/>
        </w:rPr>
        <w:t>+</w:t>
      </w:r>
      <w:r w:rsidRPr="0036051D">
        <w:t xml:space="preserve"> : le chromate de potassium (jaune) qui forme avec Ag</w:t>
      </w:r>
      <w:r w:rsidRPr="00512434">
        <w:rPr>
          <w:vertAlign w:val="superscript"/>
        </w:rPr>
        <w:t>+</w:t>
      </w:r>
      <w:r w:rsidRPr="0036051D">
        <w:t xml:space="preserve"> un précipité rouge de chromate d'argent</w:t>
      </w:r>
      <w:r>
        <w:t>.</w:t>
      </w:r>
    </w:p>
    <w:p w:rsidR="004E5900" w:rsidRPr="00512434" w:rsidRDefault="004E5900" w:rsidP="00512434">
      <w:pPr>
        <w:numPr>
          <w:ilvl w:val="0"/>
          <w:numId w:val="19"/>
        </w:numPr>
        <w:jc w:val="lowKashida"/>
        <w:rPr>
          <w:b/>
          <w:bCs/>
        </w:rPr>
      </w:pPr>
      <w:r w:rsidRPr="007C0416">
        <w:rPr>
          <w:b/>
          <w:bCs/>
        </w:rPr>
        <w:t>Protocole expérimental</w:t>
      </w:r>
    </w:p>
    <w:p w:rsidR="004E5900" w:rsidRDefault="004E5900" w:rsidP="004E5900">
      <w:pPr>
        <w:numPr>
          <w:ilvl w:val="0"/>
          <w:numId w:val="15"/>
        </w:numPr>
        <w:jc w:val="lowKashida"/>
      </w:pPr>
      <w:r>
        <w:t>Dans un erlenmeyer, introduire un volume V</w:t>
      </w:r>
      <w:r w:rsidRPr="00E00599">
        <w:rPr>
          <w:vertAlign w:val="subscript"/>
        </w:rPr>
        <w:t>1</w:t>
      </w:r>
      <w:r>
        <w:t>=10 mL de solution de chlorure de sodium de concentration molaire inconnue C</w:t>
      </w:r>
      <w:r w:rsidRPr="00E00599">
        <w:rPr>
          <w:vertAlign w:val="subscript"/>
        </w:rPr>
        <w:t>1</w:t>
      </w:r>
      <w:r>
        <w:t>.</w:t>
      </w:r>
    </w:p>
    <w:p w:rsidR="004E5900" w:rsidRDefault="004E5900" w:rsidP="004E5900">
      <w:pPr>
        <w:numPr>
          <w:ilvl w:val="0"/>
          <w:numId w:val="15"/>
        </w:numPr>
        <w:jc w:val="lowKashida"/>
      </w:pPr>
      <w:r>
        <w:t xml:space="preserve">Ajouter quelque goutte d'une solution de chromate de potassium </w:t>
      </w:r>
    </w:p>
    <w:p w:rsidR="004E5900" w:rsidRDefault="004E5900" w:rsidP="004E5900">
      <w:pPr>
        <w:numPr>
          <w:ilvl w:val="0"/>
          <w:numId w:val="15"/>
        </w:numPr>
        <w:jc w:val="lowKashida"/>
      </w:pPr>
      <w:r>
        <w:t>Doser cette solution par une solution de nitrate d'argent (C</w:t>
      </w:r>
      <w:r w:rsidRPr="00620FB9">
        <w:rPr>
          <w:vertAlign w:val="subscript"/>
        </w:rPr>
        <w:t>2</w:t>
      </w:r>
      <w:r w:rsidRPr="007C0416">
        <w:t>=</w:t>
      </w:r>
      <w:r>
        <w:t>0.1 mol.L</w:t>
      </w:r>
      <w:r w:rsidRPr="00A22C1C">
        <w:rPr>
          <w:vertAlign w:val="superscript"/>
        </w:rPr>
        <w:t>-1</w:t>
      </w:r>
      <w:r>
        <w:t>).</w:t>
      </w:r>
    </w:p>
    <w:p w:rsidR="004E5900" w:rsidRDefault="004E5900" w:rsidP="004E5900">
      <w:pPr>
        <w:numPr>
          <w:ilvl w:val="0"/>
          <w:numId w:val="15"/>
        </w:numPr>
        <w:jc w:val="lowKashida"/>
      </w:pPr>
      <w:r>
        <w:t>Agiter le mélange pendant le dosage.</w:t>
      </w:r>
    </w:p>
    <w:p w:rsidR="004E5900" w:rsidRDefault="004E5900" w:rsidP="004E5900">
      <w:pPr>
        <w:numPr>
          <w:ilvl w:val="0"/>
          <w:numId w:val="15"/>
        </w:numPr>
        <w:jc w:val="lowKashida"/>
      </w:pPr>
      <w:r>
        <w:t>Arrêter le dosage lorsque la coloration de suspension passe du jaune à l’orange brique.</w:t>
      </w:r>
    </w:p>
    <w:p w:rsidR="004E5900" w:rsidRDefault="004E5900" w:rsidP="00512434">
      <w:pPr>
        <w:numPr>
          <w:ilvl w:val="0"/>
          <w:numId w:val="15"/>
        </w:numPr>
        <w:jc w:val="lowKashida"/>
      </w:pPr>
      <w:r>
        <w:t>Faire deux dosages successifs et noter le volume moyen de nitrate d'argent qui a servi au dosage.</w:t>
      </w:r>
    </w:p>
    <w:p w:rsidR="004E5900" w:rsidRPr="00512434" w:rsidRDefault="004E5900" w:rsidP="00512434">
      <w:pPr>
        <w:numPr>
          <w:ilvl w:val="0"/>
          <w:numId w:val="19"/>
        </w:numPr>
        <w:jc w:val="lowKashida"/>
        <w:rPr>
          <w:b/>
          <w:bCs/>
        </w:rPr>
      </w:pPr>
      <w:r>
        <w:rPr>
          <w:b/>
          <w:bCs/>
        </w:rPr>
        <w:t xml:space="preserve">Questions </w:t>
      </w:r>
    </w:p>
    <w:p w:rsidR="004E5900" w:rsidRDefault="004E5900" w:rsidP="004E5900">
      <w:pPr>
        <w:numPr>
          <w:ilvl w:val="0"/>
          <w:numId w:val="18"/>
        </w:numPr>
        <w:jc w:val="lowKashida"/>
      </w:pPr>
      <w:r>
        <w:t>Ecrire les équations mise en jeu ?</w:t>
      </w:r>
    </w:p>
    <w:p w:rsidR="004E5900" w:rsidRDefault="004E5900" w:rsidP="004E5900">
      <w:pPr>
        <w:numPr>
          <w:ilvl w:val="0"/>
          <w:numId w:val="18"/>
        </w:numPr>
        <w:jc w:val="lowKashida"/>
      </w:pPr>
      <w:r>
        <w:t>Quelle est la relation entre C</w:t>
      </w:r>
      <w:r w:rsidRPr="000D1F17">
        <w:rPr>
          <w:vertAlign w:val="subscript"/>
        </w:rPr>
        <w:t>1,</w:t>
      </w:r>
      <w:r>
        <w:t xml:space="preserve"> C</w:t>
      </w:r>
      <w:r w:rsidRPr="000D1F17">
        <w:rPr>
          <w:vertAlign w:val="subscript"/>
        </w:rPr>
        <w:t>2</w:t>
      </w:r>
      <w:r>
        <w:t>, V</w:t>
      </w:r>
      <w:r w:rsidRPr="000D1F17">
        <w:rPr>
          <w:vertAlign w:val="subscript"/>
        </w:rPr>
        <w:t>1</w:t>
      </w:r>
      <w:r>
        <w:t xml:space="preserve"> et V</w:t>
      </w:r>
      <w:r w:rsidRPr="000D1F17">
        <w:rPr>
          <w:vertAlign w:val="subscript"/>
        </w:rPr>
        <w:t>2E</w:t>
      </w:r>
      <w:r>
        <w:t xml:space="preserve"> ?</w:t>
      </w:r>
      <w:r w:rsidRPr="002C467D">
        <w:t xml:space="preserve"> </w:t>
      </w:r>
    </w:p>
    <w:p w:rsidR="004E5900" w:rsidRDefault="004E5900" w:rsidP="004E5900">
      <w:pPr>
        <w:numPr>
          <w:ilvl w:val="0"/>
          <w:numId w:val="18"/>
        </w:numPr>
        <w:jc w:val="lowKashida"/>
      </w:pPr>
      <w:r>
        <w:t>Calculer la concentration des ions chlorures ?</w:t>
      </w:r>
      <w:r w:rsidRPr="002C467D">
        <w:t xml:space="preserve"> </w:t>
      </w:r>
    </w:p>
    <w:p w:rsidR="004E5900" w:rsidRDefault="004E5900" w:rsidP="004E5900">
      <w:pPr>
        <w:numPr>
          <w:ilvl w:val="0"/>
          <w:numId w:val="18"/>
        </w:numPr>
        <w:jc w:val="lowKashida"/>
      </w:pPr>
      <w:r>
        <w:t>Calculer la concentration massique de chlorure ?</w:t>
      </w:r>
    </w:p>
    <w:p w:rsidR="004E5900" w:rsidRDefault="004E5900" w:rsidP="004E5900">
      <w:pPr>
        <w:numPr>
          <w:ilvl w:val="0"/>
          <w:numId w:val="18"/>
        </w:numPr>
        <w:jc w:val="lowKashida"/>
      </w:pPr>
      <w:r>
        <w:t>Donner l'expression de la solubilité de AgCl et Ag</w:t>
      </w:r>
      <w:r w:rsidRPr="000D1F17">
        <w:rPr>
          <w:vertAlign w:val="subscript"/>
        </w:rPr>
        <w:t>2</w:t>
      </w:r>
      <w:r>
        <w:t>CrO</w:t>
      </w:r>
      <w:r w:rsidRPr="000D1F17">
        <w:rPr>
          <w:vertAlign w:val="subscript"/>
        </w:rPr>
        <w:t>4</w:t>
      </w:r>
      <w:r>
        <w:t>, puis calculer la solubilité ?</w:t>
      </w:r>
    </w:p>
    <w:p w:rsidR="004E5900" w:rsidRDefault="004E5900" w:rsidP="004E5900">
      <w:pPr>
        <w:numPr>
          <w:ilvl w:val="0"/>
          <w:numId w:val="18"/>
        </w:numPr>
        <w:jc w:val="lowKashida"/>
      </w:pPr>
      <w:r>
        <w:t>Expliquer pourquoi AgCl est moins soluble que</w:t>
      </w:r>
      <w:r w:rsidRPr="00A27967">
        <w:t xml:space="preserve"> </w:t>
      </w:r>
      <w:r>
        <w:t>Ag</w:t>
      </w:r>
      <w:r w:rsidRPr="000D1F17">
        <w:rPr>
          <w:vertAlign w:val="subscript"/>
        </w:rPr>
        <w:t>2</w:t>
      </w:r>
      <w:r>
        <w:t>CrO</w:t>
      </w:r>
      <w:r w:rsidRPr="000D1F17">
        <w:rPr>
          <w:vertAlign w:val="subscript"/>
        </w:rPr>
        <w:t xml:space="preserve">4 </w:t>
      </w:r>
      <w:r>
        <w:t xml:space="preserve">?  </w:t>
      </w:r>
    </w:p>
    <w:p w:rsidR="004E5900" w:rsidRDefault="005B563A" w:rsidP="004E590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caps/>
        </w:rPr>
      </w:pPr>
      <w:r w:rsidRPr="005B563A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pt;margin-top:6.05pt;width:324pt;height:22.95pt;z-index:251660288" stroked="f">
            <v:textbox style="mso-next-textbox:#_x0000_s1026">
              <w:txbxContent>
                <w:p w:rsidR="004E5900" w:rsidRDefault="004E5900" w:rsidP="004E5900">
                  <w:pPr>
                    <w:spacing w:line="360" w:lineRule="auto"/>
                    <w:jc w:val="lowKashida"/>
                  </w:pPr>
                  <w:r>
                    <w:t>Données : pK</w:t>
                  </w:r>
                  <w:r w:rsidRPr="007A0669">
                    <w:rPr>
                      <w:vertAlign w:val="subscript"/>
                    </w:rPr>
                    <w:t>s</w:t>
                  </w:r>
                  <w:r>
                    <w:t xml:space="preserve"> </w:t>
                  </w:r>
                  <w:r w:rsidRPr="00D162A2">
                    <w:rPr>
                      <w:vertAlign w:val="subscript"/>
                    </w:rPr>
                    <w:t>(AgCl)</w:t>
                  </w:r>
                  <w:r>
                    <w:t xml:space="preserve"> = 9.5   pK</w:t>
                  </w:r>
                  <w:r w:rsidRPr="007A0669">
                    <w:rPr>
                      <w:vertAlign w:val="subscript"/>
                    </w:rPr>
                    <w:t>s</w:t>
                  </w:r>
                  <w:r w:rsidRPr="00D162A2">
                    <w:rPr>
                      <w:vertAlign w:val="subscript"/>
                    </w:rPr>
                    <w:t>(Ag2CrO4)</w:t>
                  </w:r>
                  <w:r>
                    <w:t xml:space="preserve"> = 12.4</w:t>
                  </w:r>
                </w:p>
                <w:p w:rsidR="004E5900" w:rsidRDefault="004E5900" w:rsidP="004E5900"/>
                <w:p w:rsidR="004E5900" w:rsidRDefault="004E5900" w:rsidP="004E5900"/>
                <w:p w:rsidR="004E5900" w:rsidRDefault="004E5900" w:rsidP="004E5900"/>
              </w:txbxContent>
            </v:textbox>
            <w10:wrap anchorx="page"/>
          </v:shape>
        </w:pict>
      </w:r>
    </w:p>
    <w:p w:rsidR="004E5900" w:rsidRDefault="004E5900" w:rsidP="0051243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caps/>
        </w:rPr>
      </w:pPr>
    </w:p>
    <w:p w:rsidR="004E5900" w:rsidRPr="00512434" w:rsidRDefault="004E5900" w:rsidP="00512434">
      <w:pPr>
        <w:numPr>
          <w:ilvl w:val="0"/>
          <w:numId w:val="16"/>
        </w:numPr>
        <w:jc w:val="lowKashida"/>
        <w:rPr>
          <w:b/>
          <w:bCs/>
          <w:u w:val="single"/>
        </w:rPr>
      </w:pPr>
      <w:r>
        <w:rPr>
          <w:b/>
          <w:bCs/>
        </w:rPr>
        <w:t xml:space="preserve"> </w:t>
      </w:r>
      <w:r w:rsidRPr="00512434">
        <w:rPr>
          <w:b/>
          <w:bCs/>
          <w:u w:val="single"/>
        </w:rPr>
        <w:t xml:space="preserve">Dosage d'une solution de chlorure de sodium par la méthode de </w:t>
      </w:r>
      <w:r w:rsidRPr="00512434">
        <w:rPr>
          <w:b/>
          <w:color w:val="000000"/>
          <w:szCs w:val="28"/>
          <w:u w:val="single"/>
        </w:rPr>
        <w:t>CHARPENTIER-VOLHARD</w:t>
      </w:r>
    </w:p>
    <w:p w:rsidR="004E5900" w:rsidRPr="00512434" w:rsidRDefault="004E5900" w:rsidP="00512434">
      <w:pPr>
        <w:numPr>
          <w:ilvl w:val="0"/>
          <w:numId w:val="20"/>
        </w:numPr>
        <w:ind w:left="709" w:hanging="283"/>
        <w:jc w:val="lowKashida"/>
        <w:rPr>
          <w:b/>
          <w:bCs/>
          <w:i/>
          <w:iCs/>
        </w:rPr>
      </w:pPr>
      <w:r w:rsidRPr="000A52AB">
        <w:rPr>
          <w:b/>
        </w:rPr>
        <w:t>Principe</w:t>
      </w:r>
      <w:r w:rsidR="00512434">
        <w:rPr>
          <w:b/>
        </w:rPr>
        <w:t> :</w:t>
      </w:r>
      <w:r w:rsidRPr="000A52AB">
        <w:rPr>
          <w:b/>
        </w:rPr>
        <w:t xml:space="preserve"> </w:t>
      </w:r>
      <w:r w:rsidRPr="00372078">
        <w:t>Il s’agit d’un dosage en retour</w:t>
      </w:r>
      <w:r>
        <w:t xml:space="preserve"> (dosage indirect)</w:t>
      </w:r>
      <w:r w:rsidRPr="00372078">
        <w:t xml:space="preserve"> : on ne dose pas directement les ions chlorure comme dans</w:t>
      </w:r>
      <w:r>
        <w:t xml:space="preserve"> </w:t>
      </w:r>
      <w:r w:rsidRPr="00372078">
        <w:t>la méthode de Mohr.</w:t>
      </w:r>
      <w:r>
        <w:t xml:space="preserve"> Le principe du dosage de Volhard consiste à faire précipiter tous l</w:t>
      </w:r>
      <w:r w:rsidRPr="00372078">
        <w:t>es ions chlorures</w:t>
      </w:r>
      <w:r>
        <w:t xml:space="preserve"> par un</w:t>
      </w:r>
      <w:r w:rsidRPr="00372078">
        <w:t xml:space="preserve"> excès </w:t>
      </w:r>
      <w:r>
        <w:t xml:space="preserve">connu </w:t>
      </w:r>
      <w:r w:rsidRPr="00372078">
        <w:t>d’ions argent Ag+</w:t>
      </w:r>
      <w:r>
        <w:t>, lequel est alors dosé par une solution d’ions thiocyanate, en présence d’un indicateur coloré.</w:t>
      </w:r>
    </w:p>
    <w:p w:rsidR="004E5900" w:rsidRDefault="004E5900" w:rsidP="00512434">
      <w:pPr>
        <w:overflowPunct w:val="0"/>
        <w:autoSpaceDE w:val="0"/>
        <w:autoSpaceDN w:val="0"/>
        <w:adjustRightInd w:val="0"/>
        <w:ind w:left="284" w:firstLine="425"/>
        <w:jc w:val="both"/>
        <w:textAlignment w:val="baseline"/>
      </w:pPr>
      <w:r w:rsidRPr="00321DC4">
        <w:t>Ce dosage s’effectue en milieu acide (acide nitrique)</w:t>
      </w:r>
      <w:r>
        <w:t>.</w:t>
      </w:r>
    </w:p>
    <w:p w:rsidR="004E5900" w:rsidRDefault="004E5900" w:rsidP="00512434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7C0416">
        <w:rPr>
          <w:b/>
          <w:bCs/>
        </w:rPr>
        <w:t>Protocole expérimental</w:t>
      </w:r>
    </w:p>
    <w:p w:rsidR="004E5900" w:rsidRDefault="004E5900" w:rsidP="004E5900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</w:pPr>
      <w:r w:rsidRPr="00321DC4">
        <w:t>Dans un erlenmeyer, introduire un volume V</w:t>
      </w:r>
      <w:r>
        <w:rPr>
          <w:vertAlign w:val="subscript"/>
        </w:rPr>
        <w:t xml:space="preserve">Cl </w:t>
      </w:r>
      <w:r w:rsidRPr="00321DC4">
        <w:t xml:space="preserve">= </w:t>
      </w:r>
      <w:r>
        <w:t>10</w:t>
      </w:r>
      <w:r w:rsidRPr="00321DC4">
        <w:t xml:space="preserve"> mL de solution de chlorure de sodium</w:t>
      </w:r>
      <w:r>
        <w:t>.</w:t>
      </w:r>
    </w:p>
    <w:p w:rsidR="004E5900" w:rsidRPr="00321DC4" w:rsidRDefault="004E5900" w:rsidP="00512434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426" w:firstLine="0"/>
        <w:jc w:val="both"/>
        <w:textAlignment w:val="baseline"/>
      </w:pPr>
      <w:r w:rsidRPr="00A22C1C">
        <w:t>Ajouter un volume V</w:t>
      </w:r>
      <w:r>
        <w:rPr>
          <w:vertAlign w:val="subscript"/>
        </w:rPr>
        <w:t>Ag</w:t>
      </w:r>
      <w:r w:rsidRPr="00A22C1C">
        <w:t xml:space="preserve"> = 20 mL de solution de nitrate d’argent de </w:t>
      </w:r>
      <w:r>
        <w:t xml:space="preserve">concentration </w:t>
      </w:r>
      <w:r w:rsidRPr="00A22C1C">
        <w:t>C</w:t>
      </w:r>
      <w:r>
        <w:rPr>
          <w:vertAlign w:val="subscript"/>
        </w:rPr>
        <w:t>Ag</w:t>
      </w:r>
      <w:r w:rsidRPr="00A22C1C">
        <w:t>= 0,</w:t>
      </w:r>
      <w:r>
        <w:t>1</w:t>
      </w:r>
      <w:r w:rsidR="00512434">
        <w:t xml:space="preserve"> </w:t>
      </w:r>
      <w:r w:rsidRPr="00A22C1C">
        <w:t>mol.L</w:t>
      </w:r>
      <w:r w:rsidRPr="00A22C1C">
        <w:rPr>
          <w:vertAlign w:val="superscript"/>
        </w:rPr>
        <w:t>1-</w:t>
      </w:r>
      <w:r w:rsidRPr="00A22C1C">
        <w:t>.</w:t>
      </w:r>
    </w:p>
    <w:p w:rsidR="004E5900" w:rsidRDefault="004E5900" w:rsidP="004E5900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426" w:firstLine="0"/>
        <w:jc w:val="both"/>
        <w:textAlignment w:val="baseline"/>
      </w:pPr>
      <w:r w:rsidRPr="00A22C1C">
        <w:t>Ajouter 1 mL d’acide nitrique concentré  1 mol.L</w:t>
      </w:r>
      <w:r w:rsidRPr="00A22C1C">
        <w:rPr>
          <w:vertAlign w:val="superscript"/>
        </w:rPr>
        <w:t>1-</w:t>
      </w:r>
      <w:r>
        <w:t xml:space="preserve"> et environ 1 m</w:t>
      </w:r>
      <w:r w:rsidR="00512434">
        <w:t>l de solution de nitrate de fer</w:t>
      </w:r>
      <w:r>
        <w:t xml:space="preserve">(III) à </w:t>
      </w:r>
      <w:r w:rsidRPr="00A22C1C">
        <w:t>1 mol.L</w:t>
      </w:r>
      <w:r w:rsidRPr="00A22C1C">
        <w:rPr>
          <w:vertAlign w:val="superscript"/>
        </w:rPr>
        <w:t>1-</w:t>
      </w:r>
      <w:r>
        <w:rPr>
          <w:vertAlign w:val="superscript"/>
        </w:rPr>
        <w:t xml:space="preserve"> </w:t>
      </w:r>
      <w:r>
        <w:t xml:space="preserve">, il y a alors précipitation. </w:t>
      </w:r>
    </w:p>
    <w:p w:rsidR="004E5900" w:rsidRDefault="004E5900" w:rsidP="00512434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426" w:firstLine="0"/>
        <w:jc w:val="both"/>
        <w:textAlignment w:val="baseline"/>
      </w:pPr>
      <w:r>
        <w:t>Filtrer avec soin la solution en rinçant le précipité à l’eau distillée</w:t>
      </w:r>
      <w:r w:rsidR="00512434">
        <w:t>.</w:t>
      </w:r>
    </w:p>
    <w:p w:rsidR="004E5900" w:rsidRDefault="004E5900" w:rsidP="004E5900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426" w:firstLine="0"/>
        <w:jc w:val="both"/>
        <w:textAlignment w:val="baseline"/>
      </w:pPr>
      <w:r>
        <w:t xml:space="preserve">  </w:t>
      </w:r>
      <w:r w:rsidRPr="00EE69CE">
        <w:t>Doser</w:t>
      </w:r>
      <w:r>
        <w:t xml:space="preserve"> le filtrat</w:t>
      </w:r>
      <w:r w:rsidRPr="00EE69CE">
        <w:t xml:space="preserve"> par une solution de thiocyanate de potassium (K+,SCN-) de concentration molaire</w:t>
      </w:r>
      <w:r>
        <w:t xml:space="preserve"> </w:t>
      </w:r>
      <w:r w:rsidRPr="00EE69CE">
        <w:t xml:space="preserve"> </w:t>
      </w:r>
      <w:r w:rsidRPr="00512434">
        <w:rPr>
          <w:sz w:val="22"/>
          <w:szCs w:val="22"/>
        </w:rPr>
        <w:t>= 0,1 mol.L</w:t>
      </w:r>
      <w:r w:rsidRPr="00512434">
        <w:rPr>
          <w:sz w:val="22"/>
          <w:szCs w:val="22"/>
          <w:vertAlign w:val="superscript"/>
        </w:rPr>
        <w:t>-1</w:t>
      </w:r>
      <w:r w:rsidRPr="00512434">
        <w:rPr>
          <w:sz w:val="22"/>
          <w:szCs w:val="22"/>
        </w:rPr>
        <w:t>.</w:t>
      </w:r>
    </w:p>
    <w:p w:rsidR="004E5900" w:rsidRDefault="004E5900" w:rsidP="00512434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</w:pPr>
      <w:r w:rsidRPr="009A292D">
        <w:t>Verser un volume V</w:t>
      </w:r>
      <w:r>
        <w:rPr>
          <w:vertAlign w:val="subscript"/>
        </w:rPr>
        <w:t>SCN</w:t>
      </w:r>
      <w:r w:rsidRPr="009A292D">
        <w:t xml:space="preserve"> de thiocyanate de potassium jusqu’à l’apparition persistante de la</w:t>
      </w:r>
      <w:r>
        <w:t xml:space="preserve"> </w:t>
      </w:r>
      <w:r w:rsidRPr="009A292D">
        <w:t>couleur rouge orangé.</w:t>
      </w:r>
      <w:r w:rsidR="00512434">
        <w:t xml:space="preserve"> </w:t>
      </w:r>
      <w:r>
        <w:t>Données : pK</w:t>
      </w:r>
      <w:r w:rsidRPr="00512434">
        <w:rPr>
          <w:vertAlign w:val="subscript"/>
        </w:rPr>
        <w:t>s(AgSCN)</w:t>
      </w:r>
      <w:r>
        <w:t xml:space="preserve"> = 12</w:t>
      </w:r>
    </w:p>
    <w:p w:rsidR="004E5900" w:rsidRPr="005B1FC8" w:rsidRDefault="004E5900" w:rsidP="004E5900">
      <w:pPr>
        <w:numPr>
          <w:ilvl w:val="0"/>
          <w:numId w:val="20"/>
        </w:numPr>
        <w:spacing w:line="360" w:lineRule="auto"/>
        <w:jc w:val="lowKashida"/>
      </w:pPr>
      <w:r w:rsidRPr="005B1FC8">
        <w:rPr>
          <w:b/>
          <w:bCs/>
        </w:rPr>
        <w:t>Questions</w:t>
      </w:r>
    </w:p>
    <w:p w:rsidR="004E5900" w:rsidRPr="005B1FC8" w:rsidRDefault="004E5900" w:rsidP="004E5900">
      <w:pPr>
        <w:numPr>
          <w:ilvl w:val="0"/>
          <w:numId w:val="22"/>
        </w:numPr>
        <w:tabs>
          <w:tab w:val="left" w:pos="851"/>
        </w:tabs>
        <w:spacing w:line="360" w:lineRule="auto"/>
        <w:ind w:left="426" w:firstLine="141"/>
        <w:jc w:val="lowKashida"/>
      </w:pPr>
      <w:r>
        <w:t>Ecrire les équations mise en jeu ?</w:t>
      </w:r>
    </w:p>
    <w:p w:rsidR="004E5900" w:rsidRDefault="004E5900" w:rsidP="004E5900">
      <w:pPr>
        <w:numPr>
          <w:ilvl w:val="0"/>
          <w:numId w:val="22"/>
        </w:numPr>
        <w:tabs>
          <w:tab w:val="left" w:pos="851"/>
        </w:tabs>
        <w:spacing w:line="360" w:lineRule="auto"/>
        <w:ind w:left="567" w:firstLine="0"/>
        <w:jc w:val="lowKashida"/>
      </w:pPr>
      <w:r>
        <w:t xml:space="preserve">Quel est le rôle de l’acide nitrique ? </w:t>
      </w:r>
      <w:r w:rsidRPr="006312DE">
        <w:t>Préciser le domaine d’utilisation de la méthode de Charpentier-Volhard</w:t>
      </w:r>
      <w:r>
        <w:t> ?</w:t>
      </w:r>
    </w:p>
    <w:p w:rsidR="004E5900" w:rsidRPr="00A22C1C" w:rsidRDefault="004E5900" w:rsidP="00512434">
      <w:pPr>
        <w:numPr>
          <w:ilvl w:val="0"/>
          <w:numId w:val="22"/>
        </w:numPr>
        <w:tabs>
          <w:tab w:val="left" w:pos="851"/>
        </w:tabs>
        <w:ind w:firstLine="207"/>
        <w:jc w:val="lowKashida"/>
      </w:pPr>
      <w:r>
        <w:t>Calculer la concentration des ions chlorures ?</w:t>
      </w:r>
      <w:r w:rsidRPr="002C467D">
        <w:t xml:space="preserve"> </w:t>
      </w:r>
    </w:p>
    <w:p w:rsidR="00327999" w:rsidRPr="004E5900" w:rsidRDefault="00327999" w:rsidP="004E5900">
      <w:pPr>
        <w:rPr>
          <w:szCs w:val="28"/>
        </w:rPr>
      </w:pPr>
    </w:p>
    <w:sectPr w:rsidR="00327999" w:rsidRPr="004E5900" w:rsidSect="005260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40" w:right="746" w:bottom="8" w:left="900" w:header="180" w:footer="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A7E" w:rsidRDefault="001B1A7E" w:rsidP="00DC40C6">
      <w:r>
        <w:separator/>
      </w:r>
    </w:p>
  </w:endnote>
  <w:endnote w:type="continuationSeparator" w:id="1">
    <w:p w:rsidR="001B1A7E" w:rsidRDefault="001B1A7E" w:rsidP="00DC4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70C" w:rsidRDefault="00B4770C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70C" w:rsidRDefault="00B4770C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70C" w:rsidRDefault="00B4770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A7E" w:rsidRDefault="001B1A7E" w:rsidP="00DC40C6">
      <w:r>
        <w:separator/>
      </w:r>
    </w:p>
  </w:footnote>
  <w:footnote w:type="continuationSeparator" w:id="1">
    <w:p w:rsidR="001B1A7E" w:rsidRDefault="001B1A7E" w:rsidP="00DC40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70C" w:rsidRDefault="00B4770C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0C6" w:rsidRDefault="00AC1C20">
    <w:pPr>
      <w:pStyle w:val="En-tte"/>
    </w:pPr>
    <w:r>
      <w:rPr>
        <w:sz w:val="20"/>
        <w:szCs w:val="20"/>
      </w:rPr>
      <w:tab/>
    </w:r>
    <w:r>
      <w:rPr>
        <w:sz w:val="20"/>
        <w:szCs w:val="20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alias w:val="Titre"/>
      <w:id w:val="221736389"/>
      <w:placeholder>
        <w:docPart w:val="CFEC61CA9EEE4A9DB304E5F50EB4EAD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B5F13" w:rsidRDefault="00BA56E1" w:rsidP="00B4770C">
        <w:pPr>
          <w:pStyle w:val="En-tte"/>
          <w:pBdr>
            <w:between w:val="single" w:sz="4" w:space="1" w:color="4F81BD" w:themeColor="accent1"/>
          </w:pBdr>
          <w:spacing w:line="276" w:lineRule="auto"/>
          <w:jc w:val="center"/>
        </w:pPr>
        <w:r>
          <w:rPr>
            <w:sz w:val="20"/>
            <w:szCs w:val="20"/>
          </w:rPr>
          <w:t xml:space="preserve">                                                            </w:t>
        </w:r>
        <w:r w:rsidRPr="002E6213">
          <w:rPr>
            <w:sz w:val="20"/>
            <w:szCs w:val="20"/>
          </w:rPr>
          <w:t>Université Mohamed Khider – Biskra</w:t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  <w:t>Faculté Des Sciences Exactes Et SNV</w:t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  <w:t>Département Des Sciences De La Matière</w:t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  <w:t>Année Universitaire 201</w:t>
        </w:r>
        <w:r w:rsidR="00B4770C">
          <w:rPr>
            <w:sz w:val="20"/>
            <w:szCs w:val="20"/>
          </w:rPr>
          <w:t>9</w:t>
        </w:r>
        <w:r w:rsidRPr="002E6213">
          <w:rPr>
            <w:sz w:val="20"/>
            <w:szCs w:val="20"/>
          </w:rPr>
          <w:t>- 20</w:t>
        </w:r>
        <w:r w:rsidR="00B4770C">
          <w:rPr>
            <w:sz w:val="20"/>
            <w:szCs w:val="20"/>
          </w:rPr>
          <w:t>20</w:t>
        </w:r>
        <w:r w:rsidRPr="002E6213">
          <w:rPr>
            <w:sz w:val="20"/>
            <w:szCs w:val="20"/>
          </w:rPr>
          <w:t xml:space="preserve">                                                             </w:t>
        </w:r>
        <w:r w:rsidR="00327999">
          <w:rPr>
            <w:sz w:val="20"/>
            <w:szCs w:val="20"/>
          </w:rPr>
          <w:t xml:space="preserve">                </w:t>
        </w:r>
        <w:r>
          <w:rPr>
            <w:sz w:val="20"/>
            <w:szCs w:val="20"/>
          </w:rPr>
          <w:t xml:space="preserve">    </w:t>
        </w:r>
        <w:r w:rsidRPr="005D79C3">
          <w:rPr>
            <w:sz w:val="20"/>
            <w:szCs w:val="20"/>
          </w:rPr>
          <w:t xml:space="preserve"> Enseignante : H. Djouama</w:t>
        </w:r>
        <w:r w:rsidRPr="002E6213">
          <w:rPr>
            <w:sz w:val="20"/>
            <w:szCs w:val="20"/>
          </w:rPr>
          <w:t xml:space="preserve">  </w:t>
        </w:r>
      </w:p>
    </w:sdtContent>
  </w:sdt>
  <w:sdt>
    <w:sdtPr>
      <w:rPr>
        <w:rFonts w:eastAsia="Calibri"/>
        <w:sz w:val="20"/>
        <w:szCs w:val="20"/>
      </w:rPr>
      <w:alias w:val="Date"/>
      <w:id w:val="221736390"/>
      <w:placeholder>
        <w:docPart w:val="35726B2166A24030AF5648515F8CA27D"/>
      </w:placeholder>
      <w:dataBinding w:prefixMappings="xmlns:ns0='http://schemas.microsoft.com/office/2006/coverPageProps'" w:xpath="/ns0:CoverPageProperties[1]/ns0:PublishDate[1]" w:storeItemID="{55AF091B-3C7A-41E3-B477-F2FDAA23CFDA}"/>
      <w:date>
        <w:dateFormat w:val="d MMMM yyyy"/>
        <w:lid w:val="fr-FR"/>
        <w:storeMappedDataAs w:val="dateTime"/>
        <w:calendar w:val="gregorian"/>
      </w:date>
    </w:sdtPr>
    <w:sdtContent>
      <w:p w:rsidR="004B5F13" w:rsidRDefault="00327999" w:rsidP="00327999">
        <w:pPr>
          <w:pStyle w:val="En-tte"/>
          <w:pBdr>
            <w:between w:val="single" w:sz="4" w:space="1" w:color="4F81BD" w:themeColor="accent1"/>
          </w:pBdr>
          <w:spacing w:line="276" w:lineRule="auto"/>
        </w:pPr>
        <w:r w:rsidRPr="00327999">
          <w:rPr>
            <w:rFonts w:eastAsia="Calibri"/>
            <w:sz w:val="20"/>
            <w:szCs w:val="20"/>
          </w:rPr>
          <w:t xml:space="preserve">     </w:t>
        </w:r>
        <w:r>
          <w:rPr>
            <w:rFonts w:eastAsia="Calibri"/>
            <w:sz w:val="20"/>
            <w:szCs w:val="20"/>
          </w:rPr>
          <w:t xml:space="preserve">         </w:t>
        </w:r>
        <w:r w:rsidRPr="00327999">
          <w:rPr>
            <w:rFonts w:eastAsia="Calibri"/>
            <w:sz w:val="20"/>
            <w:szCs w:val="20"/>
          </w:rPr>
          <w:t xml:space="preserve">  2ème année licence chimie                                                                                   </w:t>
        </w:r>
        <w:r>
          <w:rPr>
            <w:rFonts w:eastAsia="Calibri"/>
            <w:sz w:val="20"/>
            <w:szCs w:val="20"/>
          </w:rPr>
          <w:t xml:space="preserve">       </w:t>
        </w:r>
        <w:r w:rsidRPr="00327999">
          <w:rPr>
            <w:rFonts w:eastAsia="Calibri"/>
            <w:sz w:val="20"/>
            <w:szCs w:val="20"/>
          </w:rPr>
          <w:t>Module : TP Chimie analytique</w:t>
        </w:r>
      </w:p>
    </w:sdtContent>
  </w:sdt>
  <w:p w:rsidR="0074111E" w:rsidRDefault="0074111E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2B95"/>
    <w:multiLevelType w:val="hybridMultilevel"/>
    <w:tmpl w:val="14901C34"/>
    <w:lvl w:ilvl="0" w:tplc="6E5653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BD0628"/>
    <w:multiLevelType w:val="hybridMultilevel"/>
    <w:tmpl w:val="A852FD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B66064"/>
    <w:multiLevelType w:val="hybridMultilevel"/>
    <w:tmpl w:val="54D4B3F8"/>
    <w:lvl w:ilvl="0" w:tplc="F4CE02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415E3"/>
    <w:multiLevelType w:val="hybridMultilevel"/>
    <w:tmpl w:val="DE7E1DEE"/>
    <w:lvl w:ilvl="0" w:tplc="9BF4883A">
      <w:start w:val="1"/>
      <w:numFmt w:val="upperRoman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D7FD5"/>
    <w:multiLevelType w:val="hybridMultilevel"/>
    <w:tmpl w:val="D37493D2"/>
    <w:lvl w:ilvl="0" w:tplc="040C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CC2096"/>
    <w:multiLevelType w:val="multilevel"/>
    <w:tmpl w:val="9BCA0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AEB31F2"/>
    <w:multiLevelType w:val="hybridMultilevel"/>
    <w:tmpl w:val="970666AE"/>
    <w:lvl w:ilvl="0" w:tplc="31562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0241C"/>
    <w:multiLevelType w:val="hybridMultilevel"/>
    <w:tmpl w:val="93A48DF4"/>
    <w:lvl w:ilvl="0" w:tplc="DA322D0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72D07D7"/>
    <w:multiLevelType w:val="hybridMultilevel"/>
    <w:tmpl w:val="E62A9C7A"/>
    <w:lvl w:ilvl="0" w:tplc="040C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76A2B34"/>
    <w:multiLevelType w:val="hybridMultilevel"/>
    <w:tmpl w:val="249AB3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9554014"/>
    <w:multiLevelType w:val="hybridMultilevel"/>
    <w:tmpl w:val="0DFAA2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B245A"/>
    <w:multiLevelType w:val="hybridMultilevel"/>
    <w:tmpl w:val="EDB8535E"/>
    <w:lvl w:ilvl="0" w:tplc="39EC9746">
      <w:start w:val="1"/>
      <w:numFmt w:val="bullet"/>
      <w:lvlText w:val="-"/>
      <w:lvlJc w:val="left"/>
      <w:pPr>
        <w:ind w:left="1065" w:hanging="360"/>
      </w:pPr>
      <w:rPr>
        <w:rFonts w:ascii="Cambria" w:eastAsia="Times New Roman" w:hAnsi="Cambri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>
    <w:nsid w:val="3D5A6493"/>
    <w:multiLevelType w:val="hybridMultilevel"/>
    <w:tmpl w:val="4C98ED8C"/>
    <w:lvl w:ilvl="0" w:tplc="1AEE70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775E99"/>
    <w:multiLevelType w:val="hybridMultilevel"/>
    <w:tmpl w:val="ED906BF6"/>
    <w:lvl w:ilvl="0" w:tplc="3B103D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323FE"/>
    <w:multiLevelType w:val="hybridMultilevel"/>
    <w:tmpl w:val="451467EC"/>
    <w:lvl w:ilvl="0" w:tplc="4D0884D4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25127E3"/>
    <w:multiLevelType w:val="hybridMultilevel"/>
    <w:tmpl w:val="6ACCA1AE"/>
    <w:lvl w:ilvl="0" w:tplc="E5C2F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AD3C9E"/>
    <w:multiLevelType w:val="multilevel"/>
    <w:tmpl w:val="681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4E54D2"/>
    <w:multiLevelType w:val="hybridMultilevel"/>
    <w:tmpl w:val="661CDBEC"/>
    <w:lvl w:ilvl="0" w:tplc="084E1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EF7FB0"/>
    <w:multiLevelType w:val="hybridMultilevel"/>
    <w:tmpl w:val="3A36B02A"/>
    <w:lvl w:ilvl="0" w:tplc="F2345F4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AA08FC"/>
    <w:multiLevelType w:val="hybridMultilevel"/>
    <w:tmpl w:val="54BADC90"/>
    <w:lvl w:ilvl="0" w:tplc="8ED030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F9032C"/>
    <w:multiLevelType w:val="hybridMultilevel"/>
    <w:tmpl w:val="D82835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CA7AFA"/>
    <w:multiLevelType w:val="hybridMultilevel"/>
    <w:tmpl w:val="A3DEFB20"/>
    <w:lvl w:ilvl="0" w:tplc="881AE17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17"/>
  </w:num>
  <w:num w:numId="4">
    <w:abstractNumId w:val="16"/>
  </w:num>
  <w:num w:numId="5">
    <w:abstractNumId w:val="1"/>
  </w:num>
  <w:num w:numId="6">
    <w:abstractNumId w:val="11"/>
  </w:num>
  <w:num w:numId="7">
    <w:abstractNumId w:val="10"/>
  </w:num>
  <w:num w:numId="8">
    <w:abstractNumId w:val="12"/>
  </w:num>
  <w:num w:numId="9">
    <w:abstractNumId w:val="15"/>
  </w:num>
  <w:num w:numId="10">
    <w:abstractNumId w:val="9"/>
  </w:num>
  <w:num w:numId="11">
    <w:abstractNumId w:val="6"/>
  </w:num>
  <w:num w:numId="12">
    <w:abstractNumId w:val="19"/>
  </w:num>
  <w:num w:numId="13">
    <w:abstractNumId w:val="2"/>
  </w:num>
  <w:num w:numId="14">
    <w:abstractNumId w:val="21"/>
  </w:num>
  <w:num w:numId="15">
    <w:abstractNumId w:val="4"/>
  </w:num>
  <w:num w:numId="16">
    <w:abstractNumId w:val="3"/>
  </w:num>
  <w:num w:numId="17">
    <w:abstractNumId w:val="7"/>
  </w:num>
  <w:num w:numId="18">
    <w:abstractNumId w:val="0"/>
  </w:num>
  <w:num w:numId="19">
    <w:abstractNumId w:val="13"/>
  </w:num>
  <w:num w:numId="20">
    <w:abstractNumId w:val="14"/>
  </w:num>
  <w:num w:numId="21">
    <w:abstractNumId w:val="8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hdrShapeDefaults>
    <o:shapedefaults v:ext="edit" spidmax="5427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E447A6"/>
    <w:rsid w:val="00003595"/>
    <w:rsid w:val="00014003"/>
    <w:rsid w:val="00027C47"/>
    <w:rsid w:val="000455E4"/>
    <w:rsid w:val="00056A57"/>
    <w:rsid w:val="0008519C"/>
    <w:rsid w:val="0008743A"/>
    <w:rsid w:val="00091ED9"/>
    <w:rsid w:val="000B2A98"/>
    <w:rsid w:val="000D3DDB"/>
    <w:rsid w:val="000D7DA1"/>
    <w:rsid w:val="000F23CF"/>
    <w:rsid w:val="001254FF"/>
    <w:rsid w:val="00141547"/>
    <w:rsid w:val="001527A6"/>
    <w:rsid w:val="001633B8"/>
    <w:rsid w:val="00164FF3"/>
    <w:rsid w:val="001673B0"/>
    <w:rsid w:val="001A7015"/>
    <w:rsid w:val="001B1A7E"/>
    <w:rsid w:val="001B6707"/>
    <w:rsid w:val="001C7437"/>
    <w:rsid w:val="001E6991"/>
    <w:rsid w:val="00215D96"/>
    <w:rsid w:val="00240F67"/>
    <w:rsid w:val="00242916"/>
    <w:rsid w:val="0028086F"/>
    <w:rsid w:val="00295798"/>
    <w:rsid w:val="002D625D"/>
    <w:rsid w:val="002E6213"/>
    <w:rsid w:val="002F31CC"/>
    <w:rsid w:val="0031481A"/>
    <w:rsid w:val="00327999"/>
    <w:rsid w:val="003B0727"/>
    <w:rsid w:val="003B7FA7"/>
    <w:rsid w:val="003F0363"/>
    <w:rsid w:val="00432AB2"/>
    <w:rsid w:val="004B5F13"/>
    <w:rsid w:val="004E5900"/>
    <w:rsid w:val="00512434"/>
    <w:rsid w:val="005260A3"/>
    <w:rsid w:val="005429B4"/>
    <w:rsid w:val="0055296C"/>
    <w:rsid w:val="005709AB"/>
    <w:rsid w:val="00572EE9"/>
    <w:rsid w:val="00597003"/>
    <w:rsid w:val="005A0BD6"/>
    <w:rsid w:val="005A7C54"/>
    <w:rsid w:val="005B563A"/>
    <w:rsid w:val="005C5332"/>
    <w:rsid w:val="005D25D6"/>
    <w:rsid w:val="005D4C31"/>
    <w:rsid w:val="006008F6"/>
    <w:rsid w:val="00600956"/>
    <w:rsid w:val="00600DBB"/>
    <w:rsid w:val="00607E8E"/>
    <w:rsid w:val="00611F87"/>
    <w:rsid w:val="00625729"/>
    <w:rsid w:val="00630D3F"/>
    <w:rsid w:val="00633A96"/>
    <w:rsid w:val="006746FC"/>
    <w:rsid w:val="0068035E"/>
    <w:rsid w:val="00693B7E"/>
    <w:rsid w:val="00723747"/>
    <w:rsid w:val="00736C7D"/>
    <w:rsid w:val="0074111E"/>
    <w:rsid w:val="00761E1F"/>
    <w:rsid w:val="0078385D"/>
    <w:rsid w:val="00795069"/>
    <w:rsid w:val="007A1D22"/>
    <w:rsid w:val="007B75EA"/>
    <w:rsid w:val="007C7231"/>
    <w:rsid w:val="007E1362"/>
    <w:rsid w:val="00806403"/>
    <w:rsid w:val="00813307"/>
    <w:rsid w:val="0085014C"/>
    <w:rsid w:val="008A00BD"/>
    <w:rsid w:val="008A5B96"/>
    <w:rsid w:val="008D1E0A"/>
    <w:rsid w:val="0091171C"/>
    <w:rsid w:val="00913548"/>
    <w:rsid w:val="00946736"/>
    <w:rsid w:val="009476BB"/>
    <w:rsid w:val="00962DE9"/>
    <w:rsid w:val="00963B2F"/>
    <w:rsid w:val="009A12F6"/>
    <w:rsid w:val="009A593A"/>
    <w:rsid w:val="009B5A67"/>
    <w:rsid w:val="009B6669"/>
    <w:rsid w:val="00A21AD5"/>
    <w:rsid w:val="00AB123C"/>
    <w:rsid w:val="00AB29D4"/>
    <w:rsid w:val="00AC1C20"/>
    <w:rsid w:val="00AD087C"/>
    <w:rsid w:val="00AE3465"/>
    <w:rsid w:val="00AF6623"/>
    <w:rsid w:val="00B1471F"/>
    <w:rsid w:val="00B20970"/>
    <w:rsid w:val="00B23B85"/>
    <w:rsid w:val="00B4126B"/>
    <w:rsid w:val="00B4770C"/>
    <w:rsid w:val="00B51CD2"/>
    <w:rsid w:val="00B60189"/>
    <w:rsid w:val="00BA56E1"/>
    <w:rsid w:val="00C331CE"/>
    <w:rsid w:val="00C35837"/>
    <w:rsid w:val="00C46274"/>
    <w:rsid w:val="00CB4DF3"/>
    <w:rsid w:val="00CD6869"/>
    <w:rsid w:val="00D168B6"/>
    <w:rsid w:val="00D358ED"/>
    <w:rsid w:val="00D3765E"/>
    <w:rsid w:val="00D40171"/>
    <w:rsid w:val="00D769B4"/>
    <w:rsid w:val="00DC38D2"/>
    <w:rsid w:val="00DC40C6"/>
    <w:rsid w:val="00DF74FA"/>
    <w:rsid w:val="00DF77A7"/>
    <w:rsid w:val="00E2428B"/>
    <w:rsid w:val="00E34B9D"/>
    <w:rsid w:val="00E37C23"/>
    <w:rsid w:val="00E447A6"/>
    <w:rsid w:val="00E54817"/>
    <w:rsid w:val="00E61B8A"/>
    <w:rsid w:val="00E93308"/>
    <w:rsid w:val="00E96525"/>
    <w:rsid w:val="00EA7A78"/>
    <w:rsid w:val="00EB4DB0"/>
    <w:rsid w:val="00EB5B82"/>
    <w:rsid w:val="00F06DF1"/>
    <w:rsid w:val="00F11B81"/>
    <w:rsid w:val="00F2159C"/>
    <w:rsid w:val="00F50464"/>
    <w:rsid w:val="00F615E8"/>
    <w:rsid w:val="00F74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11B8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74F9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4F9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C40C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C40C6"/>
  </w:style>
  <w:style w:type="paragraph" w:styleId="Pieddepage">
    <w:name w:val="footer"/>
    <w:basedOn w:val="Normal"/>
    <w:link w:val="PieddepageCar"/>
    <w:uiPriority w:val="99"/>
    <w:unhideWhenUsed/>
    <w:rsid w:val="00DC40C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C40C6"/>
  </w:style>
  <w:style w:type="paragraph" w:styleId="NormalWeb">
    <w:name w:val="Normal (Web)"/>
    <w:basedOn w:val="Normal"/>
    <w:uiPriority w:val="99"/>
    <w:semiHidden/>
    <w:unhideWhenUsed/>
    <w:rsid w:val="00003595"/>
  </w:style>
  <w:style w:type="paragraph" w:customStyle="1" w:styleId="texte">
    <w:name w:val="texte"/>
    <w:basedOn w:val="Normal"/>
    <w:rsid w:val="00432AB2"/>
    <w:pPr>
      <w:tabs>
        <w:tab w:val="left" w:pos="440"/>
      </w:tabs>
    </w:pPr>
    <w:rPr>
      <w:rFonts w:ascii="Times" w:hAnsi="Times"/>
      <w:szCs w:val="20"/>
      <w:lang w:val="fr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9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FEC61CA9EEE4A9DB304E5F50EB4EA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325417-A41A-484C-B4F3-CAC9B93F00A8}"/>
      </w:docPartPr>
      <w:docPartBody>
        <w:p w:rsidR="00084379" w:rsidRDefault="00492AE9" w:rsidP="00492AE9">
          <w:pPr>
            <w:pStyle w:val="CFEC61CA9EEE4A9DB304E5F50EB4EADF"/>
          </w:pPr>
          <w:r>
            <w:rPr>
              <w:lang w:val="fr-FR"/>
            </w:rPr>
            <w:t>[Tapez le titre du document]</w:t>
          </w:r>
        </w:p>
      </w:docPartBody>
    </w:docPart>
    <w:docPart>
      <w:docPartPr>
        <w:name w:val="35726B2166A24030AF5648515F8CA2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FD4C0E-C74A-4AC1-9CC6-EEAF960A4196}"/>
      </w:docPartPr>
      <w:docPartBody>
        <w:p w:rsidR="00084379" w:rsidRDefault="00492AE9" w:rsidP="00492AE9">
          <w:pPr>
            <w:pStyle w:val="35726B2166A24030AF5648515F8CA27D"/>
          </w:pPr>
          <w:r>
            <w:rPr>
              <w:lang w:val="fr-FR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92AE9"/>
    <w:rsid w:val="00084379"/>
    <w:rsid w:val="000E2FEE"/>
    <w:rsid w:val="000E72EC"/>
    <w:rsid w:val="00116C4F"/>
    <w:rsid w:val="001D5012"/>
    <w:rsid w:val="00240668"/>
    <w:rsid w:val="003871EF"/>
    <w:rsid w:val="00492AE9"/>
    <w:rsid w:val="00567493"/>
    <w:rsid w:val="006D75E7"/>
    <w:rsid w:val="008E7DE7"/>
    <w:rsid w:val="00A71B54"/>
    <w:rsid w:val="00B144EE"/>
    <w:rsid w:val="00B16575"/>
    <w:rsid w:val="00C602CB"/>
    <w:rsid w:val="00C706D0"/>
    <w:rsid w:val="00E235B9"/>
    <w:rsid w:val="00E76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3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3A40A64215A475DA25B20A368D79C33">
    <w:name w:val="E3A40A64215A475DA25B20A368D79C33"/>
    <w:rsid w:val="00492AE9"/>
  </w:style>
  <w:style w:type="paragraph" w:customStyle="1" w:styleId="DACC58F2FF8A417B805E43A0A74E3259">
    <w:name w:val="DACC58F2FF8A417B805E43A0A74E3259"/>
    <w:rsid w:val="00492AE9"/>
  </w:style>
  <w:style w:type="paragraph" w:customStyle="1" w:styleId="08F22ED845B343558758CAB81BCF2557">
    <w:name w:val="08F22ED845B343558758CAB81BCF2557"/>
    <w:rsid w:val="00492AE9"/>
  </w:style>
  <w:style w:type="paragraph" w:customStyle="1" w:styleId="CFEC61CA9EEE4A9DB304E5F50EB4EADF">
    <w:name w:val="CFEC61CA9EEE4A9DB304E5F50EB4EADF"/>
    <w:rsid w:val="00492AE9"/>
  </w:style>
  <w:style w:type="paragraph" w:customStyle="1" w:styleId="35726B2166A24030AF5648515F8CA27D">
    <w:name w:val="35726B2166A24030AF5648515F8CA27D"/>
    <w:rsid w:val="00492AE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ivil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               2ème année licence chimie                                                                                          Module : TP Chimie analytique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DD9E879-BF9C-496A-81CB-C90414537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Université Mohamed Khider – Biskra			Faculté Des Sciences Exactes Et SNV			Département Des Sciences De La Matière			Année Universitaire 2017- 2018                                                 </vt:lpstr>
    </vt:vector>
  </TitlesOfParts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Université Mohamed Khider – Biskra			Faculté Des Sciences Exactes Et SNV			Département Des Sciences De La Matière			Année Universitaire 2019- 2020                                                                                  Enseignante : H. Djouama  </dc:title>
  <dc:creator>smail</dc:creator>
  <cp:lastModifiedBy>ACER</cp:lastModifiedBy>
  <cp:revision>60</cp:revision>
  <dcterms:created xsi:type="dcterms:W3CDTF">2017-10-06T15:53:00Z</dcterms:created>
  <dcterms:modified xsi:type="dcterms:W3CDTF">2020-03-07T21:07:00Z</dcterms:modified>
</cp:coreProperties>
</file>